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68B" w:rsidRPr="003D6F88" w:rsidRDefault="0016468B" w:rsidP="0016468B">
      <w:pPr>
        <w:ind w:left="3600" w:firstLine="720"/>
        <w:rPr>
          <w:rFonts w:ascii="Uni Neue Regular" w:hAnsi="Uni Neue Regular"/>
          <w:b/>
          <w:sz w:val="20"/>
          <w:szCs w:val="20"/>
        </w:rPr>
      </w:pPr>
    </w:p>
    <w:p w:rsidR="0016468B" w:rsidRPr="003D6F88" w:rsidRDefault="0016468B" w:rsidP="0016468B">
      <w:pPr>
        <w:rPr>
          <w:rFonts w:ascii="Uni Neue Regular" w:hAnsi="Uni Neue Regular"/>
          <w:b/>
          <w:sz w:val="20"/>
          <w:szCs w:val="20"/>
        </w:rPr>
      </w:pPr>
    </w:p>
    <w:p w:rsidR="0016468B" w:rsidRPr="003D6F88" w:rsidRDefault="0016468B" w:rsidP="0016468B">
      <w:pPr>
        <w:ind w:left="3600" w:firstLine="720"/>
        <w:rPr>
          <w:rFonts w:ascii="Uni Neue Regular" w:hAnsi="Uni Neue Regular"/>
          <w:b/>
          <w:sz w:val="20"/>
          <w:szCs w:val="20"/>
        </w:rPr>
      </w:pPr>
    </w:p>
    <w:p w:rsidR="0016468B" w:rsidRPr="003D6F88" w:rsidRDefault="0016468B" w:rsidP="0016468B">
      <w:pPr>
        <w:jc w:val="center"/>
        <w:rPr>
          <w:rFonts w:ascii="Uni Neue Regular" w:hAnsi="Uni Neue Regular"/>
          <w:b/>
          <w:sz w:val="20"/>
          <w:szCs w:val="20"/>
        </w:rPr>
      </w:pPr>
      <w:r w:rsidRPr="003D6F88">
        <w:rPr>
          <w:rFonts w:ascii="Uni Neue Regular" w:hAnsi="Uni Neue Regular"/>
          <w:b/>
          <w:sz w:val="20"/>
          <w:szCs w:val="20"/>
        </w:rPr>
        <w:t>Tata Signa 4830.T</w:t>
      </w: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sz w:val="20"/>
          <w:szCs w:val="20"/>
        </w:rPr>
      </w:pPr>
      <w:r w:rsidRPr="003D6F88">
        <w:rPr>
          <w:rFonts w:ascii="Uni Neue Regular" w:hAnsi="Uni Neue Regular" w:cs="Arial"/>
          <w:color w:val="000000"/>
          <w:sz w:val="20"/>
          <w:szCs w:val="20"/>
        </w:rPr>
        <w:t xml:space="preserve">The Tata Signa 4830.T </w:t>
      </w:r>
      <w:r w:rsidRPr="003D6F88">
        <w:rPr>
          <w:rFonts w:ascii="Uni Neue Regular" w:hAnsi="Uni Neue Regular"/>
          <w:sz w:val="20"/>
          <w:szCs w:val="20"/>
        </w:rPr>
        <w:t>BSVI is a proven platform with 47.5T GVW from Tata Motors product portfolio. It is powered by Cummins 6.7-litre engine with 296 HP with 1100 Nm torque. This vehicle offers overall TCO Improvement for the customer due to higher payload and better fuel economy. The Signa cabin with AC and sleeper berth is well accepted for long haulage application. The vehicle has 12.5T lift axle equipped with Smart Lift mechanism to enhance tyre life.</w:t>
      </w: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sz w:val="20"/>
          <w:szCs w:val="20"/>
        </w:rPr>
      </w:pPr>
      <w:r w:rsidRPr="003D6F88">
        <w:rPr>
          <w:rFonts w:ascii="Uni Neue Regular" w:hAnsi="Uni Neue Regular"/>
          <w:b/>
          <w:sz w:val="20"/>
          <w:szCs w:val="20"/>
          <w:shd w:val="clear" w:color="auto" w:fill="FFFFFF"/>
        </w:rPr>
        <w:t>USPs</w:t>
      </w:r>
      <w:r w:rsidRPr="003D6F88">
        <w:rPr>
          <w:rFonts w:ascii="Uni Neue Regular" w:hAnsi="Uni Neue Regular"/>
          <w:sz w:val="20"/>
          <w:szCs w:val="20"/>
        </w:rPr>
        <w:t>:</w:t>
      </w:r>
    </w:p>
    <w:p w:rsidR="0016468B" w:rsidRPr="003D6F88" w:rsidRDefault="0016468B" w:rsidP="0016468B">
      <w:pPr>
        <w:numPr>
          <w:ilvl w:val="0"/>
          <w:numId w:val="1"/>
        </w:numPr>
        <w:jc w:val="both"/>
        <w:rPr>
          <w:rFonts w:ascii="Uni Neue Regular" w:hAnsi="Uni Neue Regular"/>
          <w:sz w:val="20"/>
          <w:szCs w:val="20"/>
        </w:rPr>
      </w:pPr>
      <w:r w:rsidRPr="003D6F88">
        <w:rPr>
          <w:rFonts w:ascii="Uni Neue Regular" w:hAnsi="Uni Neue Regular"/>
          <w:sz w:val="20"/>
          <w:szCs w:val="20"/>
        </w:rPr>
        <w:t>Customer Delight with higher payload.</w:t>
      </w:r>
    </w:p>
    <w:p w:rsidR="0016468B" w:rsidRPr="003D6F88" w:rsidRDefault="0016468B" w:rsidP="0016468B">
      <w:pPr>
        <w:numPr>
          <w:ilvl w:val="0"/>
          <w:numId w:val="1"/>
        </w:numPr>
        <w:jc w:val="both"/>
        <w:rPr>
          <w:rFonts w:ascii="Uni Neue Regular" w:hAnsi="Uni Neue Regular"/>
          <w:sz w:val="20"/>
          <w:szCs w:val="20"/>
        </w:rPr>
      </w:pPr>
      <w:r w:rsidRPr="003D6F88">
        <w:rPr>
          <w:rFonts w:ascii="Uni Neue Regular" w:hAnsi="Uni Neue Regular"/>
          <w:sz w:val="20"/>
          <w:szCs w:val="20"/>
        </w:rPr>
        <w:t>Gives market  leadership to TML in this tonnage - 62% market share in this segment</w:t>
      </w:r>
    </w:p>
    <w:p w:rsidR="0016468B" w:rsidRPr="003D6F88" w:rsidRDefault="0016468B" w:rsidP="0016468B">
      <w:pPr>
        <w:numPr>
          <w:ilvl w:val="0"/>
          <w:numId w:val="1"/>
        </w:numPr>
        <w:jc w:val="both"/>
        <w:rPr>
          <w:rFonts w:ascii="Uni Neue Regular" w:hAnsi="Uni Neue Regular"/>
          <w:sz w:val="20"/>
          <w:szCs w:val="20"/>
        </w:rPr>
      </w:pPr>
      <w:r w:rsidRPr="003D6F88">
        <w:rPr>
          <w:rFonts w:ascii="Uni Neue Regular" w:hAnsi="Uni Neue Regular"/>
          <w:sz w:val="20"/>
          <w:szCs w:val="20"/>
        </w:rPr>
        <w:t>Better TCO – lower tyre cost , better fuel efficiency, higher payload</w:t>
      </w:r>
    </w:p>
    <w:p w:rsidR="0016468B" w:rsidRPr="003D6F88" w:rsidRDefault="0016468B" w:rsidP="0016468B">
      <w:pPr>
        <w:numPr>
          <w:ilvl w:val="0"/>
          <w:numId w:val="1"/>
        </w:numPr>
        <w:jc w:val="both"/>
        <w:rPr>
          <w:rFonts w:ascii="Uni Neue Regular" w:hAnsi="Uni Neue Regular"/>
          <w:sz w:val="20"/>
          <w:szCs w:val="20"/>
        </w:rPr>
      </w:pPr>
      <w:r w:rsidRPr="003D6F88">
        <w:rPr>
          <w:rFonts w:ascii="Uni Neue Regular" w:hAnsi="Uni Neue Regular"/>
          <w:sz w:val="20"/>
          <w:szCs w:val="20"/>
        </w:rPr>
        <w:t xml:space="preserve">Smart manoeuvring logic for better tyre life </w:t>
      </w:r>
    </w:p>
    <w:p w:rsidR="0016468B" w:rsidRPr="003D6F88" w:rsidRDefault="0016468B" w:rsidP="0016468B">
      <w:pPr>
        <w:numPr>
          <w:ilvl w:val="0"/>
          <w:numId w:val="1"/>
        </w:numPr>
        <w:jc w:val="both"/>
        <w:rPr>
          <w:rFonts w:ascii="Uni Neue Regular" w:hAnsi="Uni Neue Regular"/>
          <w:sz w:val="20"/>
          <w:szCs w:val="20"/>
        </w:rPr>
      </w:pPr>
      <w:r w:rsidRPr="003D6F88">
        <w:rPr>
          <w:rFonts w:ascii="Uni Neue Regular" w:hAnsi="Uni Neue Regular"/>
          <w:sz w:val="20"/>
          <w:szCs w:val="20"/>
        </w:rPr>
        <w:t>Available in  2 body length variants with Cab/cowl options</w:t>
      </w:r>
    </w:p>
    <w:p w:rsidR="0016468B" w:rsidRPr="003D6F88" w:rsidRDefault="0016468B" w:rsidP="0016468B">
      <w:pPr>
        <w:numPr>
          <w:ilvl w:val="0"/>
          <w:numId w:val="1"/>
        </w:numPr>
        <w:jc w:val="both"/>
        <w:rPr>
          <w:rFonts w:ascii="Uni Neue Regular" w:hAnsi="Uni Neue Regular"/>
          <w:sz w:val="20"/>
          <w:szCs w:val="20"/>
        </w:rPr>
      </w:pPr>
      <w:r w:rsidRPr="003D6F88">
        <w:rPr>
          <w:rFonts w:ascii="Uni Neue Regular" w:hAnsi="Uni Neue Regular"/>
          <w:sz w:val="20"/>
          <w:szCs w:val="20"/>
          <w:shd w:val="clear" w:color="auto" w:fill="FFFFFF"/>
        </w:rPr>
        <w:t>28ft and 30ft length load body options suitable for various applications</w:t>
      </w:r>
    </w:p>
    <w:p w:rsidR="0016468B" w:rsidRPr="003D6F88" w:rsidRDefault="0016468B" w:rsidP="0016468B">
      <w:pPr>
        <w:numPr>
          <w:ilvl w:val="0"/>
          <w:numId w:val="1"/>
        </w:numPr>
        <w:jc w:val="both"/>
        <w:rPr>
          <w:rFonts w:ascii="Uni Neue Regular" w:hAnsi="Uni Neue Regular"/>
          <w:sz w:val="20"/>
          <w:szCs w:val="20"/>
        </w:rPr>
      </w:pPr>
      <w:r w:rsidRPr="003D6F88">
        <w:rPr>
          <w:rFonts w:ascii="Uni Neue Regular" w:hAnsi="Uni Neue Regular"/>
          <w:sz w:val="20"/>
          <w:szCs w:val="20"/>
          <w:shd w:val="clear" w:color="auto" w:fill="FFFFFF"/>
        </w:rPr>
        <w:t>Driving comfort through spacious Signa AC cabin</w:t>
      </w:r>
    </w:p>
    <w:p w:rsidR="0016468B" w:rsidRPr="003D6F88" w:rsidRDefault="0016468B" w:rsidP="0016468B">
      <w:pPr>
        <w:numPr>
          <w:ilvl w:val="0"/>
          <w:numId w:val="1"/>
        </w:numPr>
        <w:jc w:val="both"/>
        <w:rPr>
          <w:rFonts w:ascii="Uni Neue Regular" w:hAnsi="Uni Neue Regular"/>
          <w:sz w:val="20"/>
          <w:szCs w:val="20"/>
        </w:rPr>
      </w:pPr>
      <w:r w:rsidRPr="003D6F88">
        <w:rPr>
          <w:rFonts w:ascii="Uni Neue Regular" w:hAnsi="Uni Neue Regular"/>
          <w:sz w:val="20"/>
          <w:szCs w:val="20"/>
          <w:shd w:val="clear" w:color="auto" w:fill="FFFFFF"/>
        </w:rPr>
        <w:t xml:space="preserve">Features: </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Gear Shift Advisor</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Heavy/Medium/Eco mode</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USB charger</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Advance telematics</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Plastic fuel tank with fuel theft sensors</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Styling improvised integrated digital instrument cluster with AFE</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Hill Start Assist</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Rubber bush at front suspension</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Tilt and telescopic steering column</w:t>
      </w:r>
    </w:p>
    <w:p w:rsidR="0016468B" w:rsidRPr="003D6F88" w:rsidRDefault="0016468B" w:rsidP="0016468B">
      <w:pPr>
        <w:numPr>
          <w:ilvl w:val="1"/>
          <w:numId w:val="1"/>
        </w:numPr>
        <w:jc w:val="both"/>
        <w:rPr>
          <w:rFonts w:ascii="Uni Neue Regular" w:hAnsi="Uni Neue Regular"/>
          <w:sz w:val="20"/>
          <w:szCs w:val="20"/>
        </w:rPr>
      </w:pPr>
      <w:r w:rsidRPr="003D6F88">
        <w:rPr>
          <w:rFonts w:ascii="Uni Neue Regular" w:hAnsi="Uni Neue Regular"/>
          <w:sz w:val="20"/>
          <w:szCs w:val="20"/>
          <w:shd w:val="clear" w:color="auto" w:fill="FFFFFF"/>
        </w:rPr>
        <w:t>Front view mirror and RPAS</w:t>
      </w: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sz w:val="20"/>
          <w:szCs w:val="20"/>
          <w:shd w:val="clear" w:color="auto" w:fill="FFFFFF"/>
        </w:rPr>
      </w:pPr>
      <w:r w:rsidRPr="003D6F88">
        <w:rPr>
          <w:rFonts w:ascii="Uni Neue Regular" w:hAnsi="Uni Neue Regular"/>
          <w:b/>
          <w:sz w:val="20"/>
          <w:szCs w:val="20"/>
          <w:shd w:val="clear" w:color="auto" w:fill="FFFFFF"/>
        </w:rPr>
        <w:t xml:space="preserve">Applications: </w:t>
      </w:r>
      <w:r w:rsidRPr="003D6F88">
        <w:rPr>
          <w:rFonts w:ascii="Uni Neue Regular" w:hAnsi="Uni Neue Regular"/>
          <w:sz w:val="20"/>
          <w:szCs w:val="20"/>
          <w:shd w:val="clear" w:color="auto" w:fill="FFFFFF"/>
        </w:rPr>
        <w:t>Haulage application for Cement (bag and bulker), steel, industrial goods, food grains, containers, FMCG</w:t>
      </w: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p>
    <w:p w:rsidR="0016468B" w:rsidRDefault="0016468B" w:rsidP="0016468B">
      <w:pPr>
        <w:jc w:val="both"/>
        <w:rPr>
          <w:rFonts w:ascii="Uni Neue Regular" w:hAnsi="Uni Neue Regular"/>
          <w:b/>
          <w:sz w:val="20"/>
          <w:szCs w:val="20"/>
          <w:shd w:val="clear" w:color="auto" w:fill="FFFFFF"/>
        </w:rPr>
      </w:pPr>
    </w:p>
    <w:p w:rsidR="003D6F88" w:rsidRDefault="003D6F88" w:rsidP="0016468B">
      <w:pPr>
        <w:jc w:val="both"/>
        <w:rPr>
          <w:rFonts w:ascii="Uni Neue Regular" w:hAnsi="Uni Neue Regular"/>
          <w:b/>
          <w:sz w:val="20"/>
          <w:szCs w:val="20"/>
          <w:shd w:val="clear" w:color="auto" w:fill="FFFFFF"/>
        </w:rPr>
      </w:pPr>
    </w:p>
    <w:p w:rsidR="003D6F88" w:rsidRDefault="003D6F88" w:rsidP="0016468B">
      <w:pPr>
        <w:jc w:val="both"/>
        <w:rPr>
          <w:rFonts w:ascii="Uni Neue Regular" w:hAnsi="Uni Neue Regular"/>
          <w:b/>
          <w:sz w:val="20"/>
          <w:szCs w:val="20"/>
          <w:shd w:val="clear" w:color="auto" w:fill="FFFFFF"/>
        </w:rPr>
      </w:pPr>
    </w:p>
    <w:p w:rsidR="003D6F88" w:rsidRDefault="003D6F88" w:rsidP="0016468B">
      <w:pPr>
        <w:jc w:val="both"/>
        <w:rPr>
          <w:rFonts w:ascii="Uni Neue Regular" w:hAnsi="Uni Neue Regular"/>
          <w:b/>
          <w:sz w:val="20"/>
          <w:szCs w:val="20"/>
          <w:shd w:val="clear" w:color="auto" w:fill="FFFFFF"/>
        </w:rPr>
      </w:pPr>
    </w:p>
    <w:p w:rsidR="003D6F88" w:rsidRDefault="003D6F88" w:rsidP="0016468B">
      <w:pPr>
        <w:jc w:val="both"/>
        <w:rPr>
          <w:rFonts w:ascii="Uni Neue Regular" w:hAnsi="Uni Neue Regular"/>
          <w:b/>
          <w:sz w:val="20"/>
          <w:szCs w:val="20"/>
          <w:shd w:val="clear" w:color="auto" w:fill="FFFFFF"/>
        </w:rPr>
      </w:pPr>
    </w:p>
    <w:p w:rsidR="003D6F88" w:rsidRPr="003D6F88" w:rsidRDefault="003D6F88" w:rsidP="0016468B">
      <w:pPr>
        <w:jc w:val="both"/>
        <w:rPr>
          <w:rFonts w:ascii="Uni Neue Regular" w:hAnsi="Uni Neue Regular"/>
          <w:b/>
          <w:sz w:val="20"/>
          <w:szCs w:val="20"/>
          <w:shd w:val="clear" w:color="auto" w:fill="FFFFFF"/>
        </w:rPr>
      </w:pPr>
      <w:bookmarkStart w:id="0" w:name="_GoBack"/>
      <w:bookmarkEnd w:id="0"/>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p>
    <w:p w:rsidR="0016468B" w:rsidRPr="003D6F88" w:rsidRDefault="0016468B" w:rsidP="0016468B">
      <w:pPr>
        <w:jc w:val="both"/>
        <w:rPr>
          <w:rFonts w:ascii="Uni Neue Regular" w:hAnsi="Uni Neue Regular"/>
          <w:b/>
          <w:sz w:val="20"/>
          <w:szCs w:val="20"/>
          <w:shd w:val="clear" w:color="auto" w:fill="FFFFFF"/>
        </w:rPr>
      </w:pPr>
      <w:r w:rsidRPr="003D6F88">
        <w:rPr>
          <w:rFonts w:ascii="Uni Neue Regular" w:hAnsi="Uni Neue Regular"/>
          <w:b/>
          <w:sz w:val="20"/>
          <w:szCs w:val="20"/>
          <w:shd w:val="clear" w:color="auto" w:fill="FFFFFF"/>
        </w:rPr>
        <w:t>Technical Specifications:</w:t>
      </w:r>
    </w:p>
    <w:p w:rsidR="0016468B" w:rsidRPr="003D6F88" w:rsidRDefault="0016468B" w:rsidP="0016468B">
      <w:pPr>
        <w:jc w:val="both"/>
        <w:rPr>
          <w:rFonts w:ascii="Uni Neue Regular" w:hAnsi="Uni Neue Regular"/>
          <w:b/>
          <w:sz w:val="20"/>
          <w:szCs w:val="20"/>
          <w:shd w:val="clear" w:color="auto" w:fill="FFFFFF"/>
        </w:rPr>
      </w:pPr>
    </w:p>
    <w:tbl>
      <w:tblPr>
        <w:tblW w:w="9054" w:type="dxa"/>
        <w:tblLook w:val="04A0" w:firstRow="1" w:lastRow="0" w:firstColumn="1" w:lastColumn="0" w:noHBand="0" w:noVBand="1"/>
      </w:tblPr>
      <w:tblGrid>
        <w:gridCol w:w="2301"/>
        <w:gridCol w:w="6753"/>
      </w:tblGrid>
      <w:tr w:rsidR="0016468B" w:rsidRPr="003D6F88" w:rsidTr="00AE1BF4">
        <w:trPr>
          <w:trHeight w:val="261"/>
        </w:trPr>
        <w:tc>
          <w:tcPr>
            <w:tcW w:w="230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16468B" w:rsidRPr="003D6F88" w:rsidRDefault="0016468B" w:rsidP="00AE1BF4">
            <w:pPr>
              <w:jc w:val="center"/>
              <w:rPr>
                <w:rFonts w:ascii="Uni Neue Regular" w:eastAsia="Times New Roman" w:hAnsi="Uni Neue Regular" w:cs="Times New Roman"/>
                <w:b/>
                <w:sz w:val="20"/>
                <w:szCs w:val="20"/>
              </w:rPr>
            </w:pPr>
            <w:r w:rsidRPr="003D6F88">
              <w:rPr>
                <w:rFonts w:ascii="Uni Neue Regular" w:eastAsia="Times New Roman" w:hAnsi="Uni Neue Regular" w:cs="Times New Roman"/>
                <w:b/>
                <w:sz w:val="20"/>
                <w:szCs w:val="20"/>
              </w:rPr>
              <w:t>Parameter</w:t>
            </w:r>
          </w:p>
        </w:tc>
        <w:tc>
          <w:tcPr>
            <w:tcW w:w="6753" w:type="dxa"/>
            <w:tcBorders>
              <w:top w:val="single" w:sz="4" w:space="0" w:color="auto"/>
              <w:left w:val="nil"/>
              <w:bottom w:val="single" w:sz="4" w:space="0" w:color="auto"/>
              <w:right w:val="single" w:sz="4" w:space="0" w:color="auto"/>
            </w:tcBorders>
            <w:shd w:val="clear" w:color="000000" w:fill="B8CCE4"/>
            <w:noWrap/>
            <w:vAlign w:val="bottom"/>
            <w:hideMark/>
          </w:tcPr>
          <w:p w:rsidR="0016468B" w:rsidRPr="003D6F88" w:rsidRDefault="0016468B" w:rsidP="00AE1BF4">
            <w:pPr>
              <w:jc w:val="center"/>
              <w:rPr>
                <w:rFonts w:ascii="Uni Neue Regular" w:eastAsia="Times New Roman" w:hAnsi="Uni Neue Regular" w:cs="Times New Roman"/>
                <w:b/>
                <w:sz w:val="20"/>
                <w:szCs w:val="20"/>
              </w:rPr>
            </w:pPr>
            <w:r w:rsidRPr="003D6F88">
              <w:rPr>
                <w:rFonts w:ascii="Uni Neue Regular" w:eastAsia="Times New Roman" w:hAnsi="Uni Neue Regular" w:cs="Times New Roman"/>
                <w:b/>
                <w:sz w:val="20"/>
                <w:szCs w:val="20"/>
              </w:rPr>
              <w:t>Description</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Engine</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ISBe 6.7 300 BSVI</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Max Power</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hAnsi="Uni Neue Regular"/>
                <w:sz w:val="20"/>
                <w:szCs w:val="20"/>
              </w:rPr>
              <w:t>296 HP</w:t>
            </w:r>
            <w:r w:rsidRPr="003D6F88">
              <w:rPr>
                <w:rFonts w:ascii="Uni Neue Regular" w:eastAsia="Times New Roman" w:hAnsi="Uni Neue Regular" w:cs="Times New Roman"/>
                <w:sz w:val="20"/>
                <w:szCs w:val="20"/>
              </w:rPr>
              <w:t xml:space="preserve"> @ 2300 RPM</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Max Torque</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hAnsi="Uni Neue Regular"/>
                <w:sz w:val="20"/>
                <w:szCs w:val="20"/>
              </w:rPr>
              <w:t xml:space="preserve">1100 Nm </w:t>
            </w:r>
            <w:r w:rsidRPr="003D6F88">
              <w:rPr>
                <w:rFonts w:ascii="Uni Neue Regular" w:eastAsia="Times New Roman" w:hAnsi="Uni Neue Regular" w:cs="Times New Roman"/>
                <w:sz w:val="20"/>
                <w:szCs w:val="20"/>
              </w:rPr>
              <w:t>@ 1800- 3000 RPM</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Clutch Type</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430 Dia , Single plate, Dry friction type</w:t>
            </w:r>
          </w:p>
        </w:tc>
      </w:tr>
      <w:tr w:rsidR="0016468B" w:rsidRPr="003D6F88" w:rsidTr="00AE1BF4">
        <w:trPr>
          <w:trHeight w:val="152"/>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Gear Box</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G1150 - 9 Forward + 1 reverse</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Front Axle</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Reverse Elliot type forged I Beam front axle</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Rear Axle</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Tata RA110 HD and RA 910</w:t>
            </w:r>
          </w:p>
        </w:tc>
      </w:tr>
      <w:tr w:rsidR="0016468B" w:rsidRPr="003D6F88" w:rsidTr="00AE1BF4">
        <w:trPr>
          <w:trHeight w:val="168"/>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Suspension</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Parabolic leaf spring at front and Semi elliptical leaf spring at rear. Antiroll Bar at front.</w:t>
            </w:r>
          </w:p>
        </w:tc>
      </w:tr>
      <w:tr w:rsidR="0016468B" w:rsidRPr="003D6F88" w:rsidTr="00AE1BF4">
        <w:trPr>
          <w:trHeight w:val="300"/>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Frame</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Ladder type Heavy duty frame with straight long members</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Cab</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Signa Sleeper Cabin</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Battery</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24V, 120 AH X 2</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Service Brakes</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Full S Cam Air Brake with automatic slack adjuster</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Fuel Tank Capacity</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365 litres standard / 300+200 litres optional</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Tyres</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295/90R20</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Wheel Base</w:t>
            </w:r>
          </w:p>
        </w:tc>
        <w:tc>
          <w:tcPr>
            <w:tcW w:w="6753" w:type="dxa"/>
            <w:tcBorders>
              <w:top w:val="nil"/>
              <w:left w:val="nil"/>
              <w:bottom w:val="single" w:sz="4" w:space="0" w:color="auto"/>
              <w:right w:val="single" w:sz="4" w:space="0" w:color="auto"/>
            </w:tcBorders>
            <w:shd w:val="clear" w:color="auto" w:fill="auto"/>
            <w:noWrap/>
            <w:vAlign w:val="bottom"/>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6730mm</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Max Speed</w:t>
            </w:r>
          </w:p>
        </w:tc>
        <w:tc>
          <w:tcPr>
            <w:tcW w:w="6753" w:type="dxa"/>
            <w:tcBorders>
              <w:top w:val="nil"/>
              <w:left w:val="nil"/>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80 kmph (limited)</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Restart Gradability</w:t>
            </w:r>
          </w:p>
        </w:tc>
        <w:tc>
          <w:tcPr>
            <w:tcW w:w="6753" w:type="dxa"/>
            <w:tcBorders>
              <w:top w:val="nil"/>
              <w:left w:val="nil"/>
              <w:bottom w:val="single" w:sz="4" w:space="0" w:color="auto"/>
              <w:right w:val="single" w:sz="4" w:space="0" w:color="auto"/>
            </w:tcBorders>
            <w:shd w:val="clear" w:color="auto" w:fill="auto"/>
            <w:noWrap/>
            <w:vAlign w:val="bottom"/>
            <w:hideMark/>
          </w:tcPr>
          <w:p w:rsidR="0016468B" w:rsidRPr="003D6F88" w:rsidRDefault="00D845B4"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25</w:t>
            </w:r>
            <w:r w:rsidR="0016468B" w:rsidRPr="003D6F88">
              <w:rPr>
                <w:rFonts w:ascii="Uni Neue Regular" w:eastAsia="Times New Roman" w:hAnsi="Uni Neue Regular" w:cs="Times New Roman"/>
                <w:sz w:val="20"/>
                <w:szCs w:val="20"/>
              </w:rPr>
              <w:t>%</w:t>
            </w:r>
          </w:p>
        </w:tc>
      </w:tr>
      <w:tr w:rsidR="0016468B" w:rsidRPr="003D6F88" w:rsidTr="00AE1BF4">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GVW</w:t>
            </w:r>
          </w:p>
        </w:tc>
        <w:tc>
          <w:tcPr>
            <w:tcW w:w="6753" w:type="dxa"/>
            <w:tcBorders>
              <w:top w:val="nil"/>
              <w:left w:val="nil"/>
              <w:bottom w:val="single" w:sz="4" w:space="0" w:color="auto"/>
              <w:right w:val="single" w:sz="4" w:space="0" w:color="auto"/>
            </w:tcBorders>
            <w:shd w:val="clear" w:color="auto" w:fill="auto"/>
            <w:noWrap/>
            <w:vAlign w:val="bottom"/>
            <w:hideMark/>
          </w:tcPr>
          <w:p w:rsidR="0016468B" w:rsidRPr="003D6F88" w:rsidRDefault="0016468B" w:rsidP="00AE1BF4">
            <w:pPr>
              <w:jc w:val="center"/>
              <w:rPr>
                <w:rFonts w:ascii="Uni Neue Regular" w:eastAsia="Times New Roman" w:hAnsi="Uni Neue Regular" w:cs="Times New Roman"/>
                <w:sz w:val="20"/>
                <w:szCs w:val="20"/>
              </w:rPr>
            </w:pPr>
            <w:r w:rsidRPr="003D6F88">
              <w:rPr>
                <w:rFonts w:ascii="Uni Neue Regular" w:eastAsia="Times New Roman" w:hAnsi="Uni Neue Regular" w:cs="Times New Roman"/>
                <w:sz w:val="20"/>
                <w:szCs w:val="20"/>
              </w:rPr>
              <w:t>47500 Kg</w:t>
            </w:r>
          </w:p>
        </w:tc>
      </w:tr>
    </w:tbl>
    <w:p w:rsidR="0016468B" w:rsidRPr="003D6F88" w:rsidRDefault="0016468B" w:rsidP="0016468B">
      <w:pPr>
        <w:tabs>
          <w:tab w:val="left" w:pos="2295"/>
        </w:tabs>
        <w:ind w:left="284" w:right="425"/>
        <w:jc w:val="both"/>
        <w:rPr>
          <w:rFonts w:ascii="Uni Neue Regular" w:hAnsi="Uni Neue Regular" w:cs="Arial"/>
          <w:b/>
          <w:bCs/>
          <w:sz w:val="20"/>
          <w:szCs w:val="20"/>
        </w:rPr>
      </w:pPr>
    </w:p>
    <w:p w:rsidR="0016468B" w:rsidRPr="003D6F88" w:rsidRDefault="0016468B" w:rsidP="0016468B">
      <w:pPr>
        <w:jc w:val="center"/>
        <w:rPr>
          <w:rFonts w:ascii="Uni Neue Regular" w:hAnsi="Uni Neue Regular"/>
          <w:sz w:val="20"/>
          <w:szCs w:val="20"/>
        </w:rPr>
      </w:pPr>
    </w:p>
    <w:p w:rsidR="0016468B" w:rsidRPr="003D6F88" w:rsidRDefault="0016468B" w:rsidP="0016468B">
      <w:pPr>
        <w:jc w:val="center"/>
        <w:rPr>
          <w:rFonts w:ascii="Uni Neue Regular" w:hAnsi="Uni Neue Regular"/>
          <w:sz w:val="20"/>
          <w:szCs w:val="20"/>
        </w:rPr>
      </w:pPr>
    </w:p>
    <w:p w:rsidR="0016468B" w:rsidRPr="003D6F88" w:rsidRDefault="0016468B" w:rsidP="0016468B">
      <w:pPr>
        <w:jc w:val="center"/>
        <w:rPr>
          <w:rFonts w:ascii="Uni Neue Regular" w:hAnsi="Uni Neue Regular"/>
          <w:sz w:val="20"/>
          <w:szCs w:val="20"/>
        </w:rPr>
      </w:pPr>
    </w:p>
    <w:p w:rsidR="0016468B" w:rsidRPr="003D6F88" w:rsidRDefault="0016468B" w:rsidP="0016468B">
      <w:pPr>
        <w:jc w:val="center"/>
        <w:rPr>
          <w:rFonts w:ascii="Uni Neue Regular" w:hAnsi="Uni Neue Regular"/>
          <w:sz w:val="20"/>
          <w:szCs w:val="20"/>
        </w:rPr>
      </w:pPr>
    </w:p>
    <w:p w:rsidR="0016468B" w:rsidRPr="003D6F88" w:rsidRDefault="0016468B" w:rsidP="0016468B">
      <w:pPr>
        <w:jc w:val="center"/>
        <w:rPr>
          <w:rFonts w:ascii="Uni Neue Regular" w:hAnsi="Uni Neue Regular"/>
          <w:sz w:val="20"/>
          <w:szCs w:val="20"/>
        </w:rPr>
      </w:pPr>
    </w:p>
    <w:p w:rsidR="00472060" w:rsidRPr="003D6F88" w:rsidRDefault="00472060" w:rsidP="0016468B">
      <w:pPr>
        <w:rPr>
          <w:rFonts w:ascii="Uni Neue Regular" w:hAnsi="Uni Neue Regular"/>
          <w:sz w:val="20"/>
          <w:szCs w:val="20"/>
          <w:lang w:val="en-US"/>
        </w:rPr>
      </w:pPr>
    </w:p>
    <w:p w:rsidR="00006427" w:rsidRPr="003D6F88" w:rsidRDefault="00006427" w:rsidP="00006427">
      <w:pPr>
        <w:ind w:left="-567"/>
        <w:rPr>
          <w:rFonts w:ascii="Uni Neue Regular" w:hAnsi="Uni Neue Regular"/>
          <w:sz w:val="20"/>
          <w:szCs w:val="20"/>
          <w:lang w:val="en-US"/>
        </w:rPr>
      </w:pPr>
    </w:p>
    <w:p w:rsidR="00006427" w:rsidRPr="003D6F88" w:rsidRDefault="00006427" w:rsidP="0016468B">
      <w:pPr>
        <w:rPr>
          <w:rFonts w:ascii="Uni Neue Regular" w:hAnsi="Uni Neue Regular"/>
          <w:sz w:val="20"/>
          <w:szCs w:val="20"/>
          <w:lang w:val="en-US"/>
        </w:rPr>
      </w:pPr>
    </w:p>
    <w:p w:rsidR="00006427" w:rsidRPr="003D6F88" w:rsidRDefault="00006427" w:rsidP="0016468B">
      <w:pPr>
        <w:rPr>
          <w:rFonts w:ascii="Uni Neue Regular" w:hAnsi="Uni Neue Regular"/>
          <w:sz w:val="20"/>
          <w:szCs w:val="20"/>
          <w:lang w:val="en-US"/>
        </w:rPr>
      </w:pPr>
    </w:p>
    <w:sectPr w:rsidR="00006427" w:rsidRPr="003D6F88"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2CC" w:rsidRDefault="00FD72CC" w:rsidP="00006427">
      <w:r>
        <w:separator/>
      </w:r>
    </w:p>
  </w:endnote>
  <w:endnote w:type="continuationSeparator" w:id="0">
    <w:p w:rsidR="00FD72CC" w:rsidRDefault="00FD72CC"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2CC" w:rsidRDefault="00FD72CC" w:rsidP="00006427">
      <w:r>
        <w:separator/>
      </w:r>
    </w:p>
  </w:footnote>
  <w:footnote w:type="continuationSeparator" w:id="0">
    <w:p w:rsidR="00FD72CC" w:rsidRDefault="00FD72CC"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E2832"/>
    <w:multiLevelType w:val="hybridMultilevel"/>
    <w:tmpl w:val="6B2CF85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16468B"/>
    <w:rsid w:val="001A06B5"/>
    <w:rsid w:val="00262346"/>
    <w:rsid w:val="00282F89"/>
    <w:rsid w:val="002E48A5"/>
    <w:rsid w:val="003704AE"/>
    <w:rsid w:val="003D6F88"/>
    <w:rsid w:val="004407A9"/>
    <w:rsid w:val="00472060"/>
    <w:rsid w:val="00882F91"/>
    <w:rsid w:val="00905960"/>
    <w:rsid w:val="00A66BEF"/>
    <w:rsid w:val="00BF787E"/>
    <w:rsid w:val="00CF357C"/>
    <w:rsid w:val="00D33337"/>
    <w:rsid w:val="00D845B4"/>
    <w:rsid w:val="00DB0F62"/>
    <w:rsid w:val="00DD35A3"/>
    <w:rsid w:val="00E31BF8"/>
    <w:rsid w:val="00E90B47"/>
    <w:rsid w:val="00FD72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4D4A4"/>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5</cp:revision>
  <dcterms:created xsi:type="dcterms:W3CDTF">2020-01-31T12:10:00Z</dcterms:created>
  <dcterms:modified xsi:type="dcterms:W3CDTF">2020-02-04T15:08:00Z</dcterms:modified>
</cp:coreProperties>
</file>